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ROBERT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COMPX INTERNATIONAL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CIX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of the Board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520" w:space="2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A Common Stock, par value $0.01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11.75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Jane R. Grimm,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738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222" w:lineRule="auto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fact, for Robert D. Graham,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218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Director and Vice Chairman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61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the Board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05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02197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2020-03-13T16:18:59Z</dcterms:created>
  <dcterms:modified xsi:type="dcterms:W3CDTF">2020-03-13T16:18:59Z</dcterms:modified>
</cp:coreProperties>
</file>