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Reichert Bart 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COMPX INTERNATIONAL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CIX</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5430 LBJ FREEWAY</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1700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75240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3"/>
        <w:spacing w:after="0"/>
        <w:rPr>
          <w:sz w:val="20"/>
          <w:szCs w:val="20"/>
          <w:color w:val="auto"/>
        </w:rPr>
      </w:pPr>
      <w:r>
        <w:rPr>
          <w:rFonts w:ascii="Arial" w:cs="Arial" w:eastAsia="Arial" w:hAnsi="Arial"/>
          <w:sz w:val="20"/>
          <w:szCs w:val="20"/>
          <w:color w:val="0000FF"/>
        </w:rPr>
        <w:t>Vice President, Internal Audit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9"/>
              </w:rPr>
              <w:t>Jane R. Grimm, Attorney-</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Arial" w:cs="Arial" w:eastAsia="Arial" w:hAnsi="Arial"/>
                <w:sz w:val="20"/>
                <w:szCs w:val="20"/>
                <w:color w:val="0000FF"/>
              </w:rPr>
              <w:t>in-fact for Bart W.</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11/03/2021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194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87"/>
              </w:rPr>
              <w:t>Reichert, Vice President,</w:t>
            </w:r>
          </w:p>
        </w:tc>
        <w:tc>
          <w:tcPr>
            <w:tcW w:w="24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40" w:type="dxa"/>
            <w:vAlign w:val="bottom"/>
            <w:tcBorders>
              <w:bottom w:val="single" w:sz="8" w:color="auto"/>
            </w:tcBorders>
            <w:gridSpan w:val="3"/>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91"/>
              </w:rPr>
              <w:t>Internal Audit</w:t>
            </w:r>
          </w:p>
        </w:tc>
        <w:tc>
          <w:tcPr>
            <w:tcW w:w="1080" w:type="dxa"/>
            <w:vAlign w:val="bottom"/>
            <w:gridSpan w:val="4"/>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 FOR EXECUTING FORMS 3 4 AND 5</w:t>
      </w:r>
    </w:p>
    <w:p>
      <w:pPr>
        <w:spacing w:after="0" w:line="200" w:lineRule="exact"/>
        <w:rPr>
          <w:sz w:val="20"/>
          <w:szCs w:val="20"/>
          <w:color w:val="auto"/>
        </w:rPr>
      </w:pPr>
    </w:p>
    <w:p>
      <w:pPr>
        <w:spacing w:after="0" w:line="255" w:lineRule="exact"/>
        <w:rPr>
          <w:sz w:val="20"/>
          <w:szCs w:val="20"/>
          <w:color w:val="auto"/>
        </w:rPr>
      </w:pPr>
    </w:p>
    <w:p>
      <w:pPr>
        <w:ind w:right="1319" w:firstLine="937"/>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each of Andrew B. Nace, Jane R. Grimm, and M. Paige Savage, signing singly, his/her true and lawful attorney-in-fact to:</w:t>
      </w:r>
    </w:p>
    <w:p>
      <w:pPr>
        <w:spacing w:after="0" w:line="231" w:lineRule="exact"/>
        <w:rPr>
          <w:sz w:val="20"/>
          <w:szCs w:val="20"/>
          <w:color w:val="auto"/>
        </w:rPr>
      </w:pPr>
    </w:p>
    <w:p>
      <w:pPr>
        <w:ind w:right="1559"/>
        <w:spacing w:after="0" w:line="236"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16(a) of the Securities Exchange Act of 1934, as amended (the "Act"), and the rules thereunder;</w:t>
      </w:r>
    </w:p>
    <w:p>
      <w:pPr>
        <w:spacing w:after="0" w:line="232" w:lineRule="exact"/>
        <w:rPr>
          <w:rFonts w:ascii="Courier New" w:cs="Courier New" w:eastAsia="Courier New" w:hAnsi="Courier New"/>
          <w:sz w:val="20"/>
          <w:szCs w:val="20"/>
          <w:color w:val="auto"/>
        </w:rPr>
      </w:pPr>
    </w:p>
    <w:p>
      <w:pPr>
        <w:ind w:right="107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 on behalf of the undersigned that may be necessary or desirable to complete the execution of any such Forms 3, 4 or 5 and the timely filing of such form with the United States Securities and Exchange Commission and any other authority; and</w:t>
      </w:r>
    </w:p>
    <w:p>
      <w:pPr>
        <w:spacing w:after="0" w:line="230" w:lineRule="exact"/>
        <w:rPr>
          <w:rFonts w:ascii="Courier New" w:cs="Courier New" w:eastAsia="Courier New" w:hAnsi="Courier New"/>
          <w:sz w:val="20"/>
          <w:szCs w:val="20"/>
          <w:color w:val="auto"/>
        </w:rPr>
      </w:pPr>
    </w:p>
    <w:p>
      <w:pPr>
        <w:ind w:right="143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235" w:lineRule="exact"/>
        <w:rPr>
          <w:sz w:val="20"/>
          <w:szCs w:val="20"/>
          <w:color w:val="auto"/>
        </w:rPr>
      </w:pPr>
    </w:p>
    <w:p>
      <w:pPr>
        <w:ind w:right="1439"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Act.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EXECUTED as of this 28th day of October,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Bart W. Reichert Signature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Bart W. Reichert Printed Name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0996" TargetMode="External"/><Relationship Id="rId11"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2021-11-03T12:58:29Z</dcterms:created>
  <dcterms:modified xsi:type="dcterms:W3CDTF">2021-11-03T12:58:29Z</dcterms:modified>
</cp:coreProperties>
</file>