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24" w:space="1" w:color="000000"/>
          <w:bottom w:val="single" w:sz="2" w:space="1" w:color="000000"/>
        </w:pBdr>
        <w:bidi w:val="0"/>
        <w:spacing w:before="0" w:after="240"/>
        <w:ind w:left="0" w:right="0" w:hanging="0"/>
        <w:jc w:val="center"/>
        <w:rPr/>
      </w:pPr>
      <w:bookmarkStart w:id="0" w:name="cix-20231101x8k.htm"/>
      <w:bookmarkStart w:id="1" w:name="kscix20231101x8k"/>
      <w:bookmarkEnd w:id="0"/>
      <w:bookmarkEnd w:id="1"/>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bookmarkStart w:id="2" w:name="_68d267d5_d1c5_4760_8244_1c394a640f3e"/>
      <w:bookmarkEnd w:id="2"/>
      <w:r>
        <w:rPr>
          <w:rFonts w:ascii="Times New Roman;Times;serif" w:hAnsi="Times New Roman;Times;serif"/>
          <w:b/>
          <w:sz w:val="20"/>
        </w:rPr>
        <w:t>UNITED STATES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SECURITIES AND EXCHANGE COMMISSION</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120"/>
        <w:ind w:left="0" w:right="0" w:hanging="0"/>
        <w:jc w:val="center"/>
        <w:rPr>
          <w:rFonts w:ascii="Times New Roman;Times;serif" w:hAnsi="Times New Roman;Times;serif"/>
          <w:b/>
          <w:sz w:val="28"/>
        </w:rPr>
      </w:pPr>
      <w:r>
        <w:rPr>
          <w:rFonts w:ascii="Times New Roman;Times;serif" w:hAnsi="Times New Roman;Times;serif"/>
          <w:b/>
          <w:sz w:val="28"/>
        </w:rPr>
        <w:t>FORM 8-K</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CURRENT REPORT</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Pursuant to Section 13 OR 15(d) of The Securities Exchange Act of 1934</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Date of Report (Date of earliest event reported)</w:t>
      </w:r>
    </w:p>
    <w:p>
      <w:pPr>
        <w:pStyle w:val="TextBody"/>
        <w:bidi w:val="0"/>
        <w:spacing w:before="0" w:after="120"/>
        <w:ind w:left="0" w:right="0" w:hanging="0"/>
        <w:jc w:val="center"/>
        <w:rPr>
          <w:rFonts w:ascii="Times New Roman;Times;serif" w:hAnsi="Times New Roman;Times;serif"/>
          <w:b/>
          <w:sz w:val="24"/>
        </w:rPr>
      </w:pPr>
      <w:r>
        <w:rPr>
          <w:rFonts w:ascii="Times New Roman;Times;serif" w:hAnsi="Times New Roman;Times;serif"/>
          <w:b/>
          <w:sz w:val="24"/>
        </w:rPr>
        <w:t>November 1, 2023</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COMPX INTERNATIONAL INC.</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3" w:name="Tc_p_k_eSCmFUKtOmvM01mkWg_5_2"/>
      <w:bookmarkStart w:id="4" w:name="Tc_ta2eUxcK50O4b5FSIn3AxQ_5_0"/>
      <w:bookmarkStart w:id="5" w:name="Tc_bnRIYxW8CE2aow6JlRbLQg_4_0"/>
      <w:bookmarkStart w:id="6" w:name="Tc_n61x3Y-jg0mei9UuqTRVUg_1_2"/>
      <w:bookmarkStart w:id="7" w:name="Tc_fZPAHNsOgUO9pQlEeUOI3Q_1_1"/>
      <w:bookmarkStart w:id="8" w:name="Tc_8XdbkRwX40qlF1YjCIVteg_1_0"/>
      <w:bookmarkStart w:id="9" w:name="_b4f68095_e54f_4e44_947a_47c1ed4f140d"/>
      <w:bookmarkStart w:id="10" w:name="Tc_p_k_eSCmFUKtOmvM01mkWg_5_2"/>
      <w:bookmarkStart w:id="11" w:name="Tc_ta2eUxcK50O4b5FSIn3AxQ_5_0"/>
      <w:bookmarkStart w:id="12" w:name="Tc_bnRIYxW8CE2aow6JlRbLQg_4_0"/>
      <w:bookmarkStart w:id="13" w:name="Tc_n61x3Y-jg0mei9UuqTRVUg_1_2"/>
      <w:bookmarkStart w:id="14" w:name="Tc_fZPAHNsOgUO9pQlEeUOI3Q_1_1"/>
      <w:bookmarkStart w:id="15" w:name="Tc_8XdbkRwX40qlF1YjCIVteg_1_0"/>
      <w:bookmarkStart w:id="16" w:name="_b4f68095_e54f_4e44_947a_47c1ed4f140d"/>
      <w:bookmarkEnd w:id="10"/>
      <w:bookmarkEnd w:id="11"/>
      <w:bookmarkEnd w:id="12"/>
      <w:bookmarkEnd w:id="13"/>
      <w:bookmarkEnd w:id="14"/>
      <w:bookmarkEnd w:id="15"/>
      <w:bookmarkEnd w:id="16"/>
    </w:p>
    <w:tbl>
      <w:tblPr>
        <w:tblW w:w="6513" w:type="dxa"/>
        <w:jc w:val="left"/>
        <w:tblInd w:w="0" w:type="dxa"/>
        <w:tblLayout w:type="fixed"/>
        <w:tblCellMar>
          <w:top w:w="0" w:type="dxa"/>
          <w:left w:w="0" w:type="dxa"/>
          <w:bottom w:w="0" w:type="dxa"/>
          <w:right w:w="0" w:type="dxa"/>
        </w:tblCellMar>
      </w:tblPr>
      <w:tblGrid>
        <w:gridCol w:w="3676"/>
        <w:gridCol w:w="1186"/>
        <w:gridCol w:w="1651"/>
      </w:tblGrid>
      <w:tr>
        <w:trPr/>
        <w:tc>
          <w:tcPr>
            <w:tcW w:w="3676" w:type="dxa"/>
            <w:tcBorders/>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Delaware</w:t>
            </w:r>
          </w:p>
        </w:tc>
        <w:tc>
          <w:tcPr>
            <w:tcW w:w="1186" w:type="dxa"/>
            <w:tcBorders/>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1-13905</w:t>
            </w:r>
          </w:p>
        </w:tc>
        <w:tc>
          <w:tcPr>
            <w:tcW w:w="1651" w:type="dxa"/>
            <w:tcBorders/>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57-0981653</w:t>
            </w:r>
          </w:p>
        </w:tc>
      </w:tr>
      <w:tr>
        <w:trPr/>
        <w:tc>
          <w:tcPr>
            <w:tcW w:w="36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(State or other jurisdiction of incorporation)</w:t>
            </w:r>
          </w:p>
        </w:tc>
        <w:tc>
          <w:tcPr>
            <w:tcW w:w="11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(Commission</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File Number)</w:t>
            </w:r>
          </w:p>
        </w:tc>
        <w:tc>
          <w:tcPr>
            <w:tcW w:w="16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(IRS Employer</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Identification No.)</w:t>
            </w:r>
          </w:p>
        </w:tc>
      </w:tr>
      <w:tr>
        <w:trPr/>
        <w:tc>
          <w:tcPr>
            <w:tcW w:w="3676" w:type="dxa"/>
            <w:tcBorders/>
            <w:vAlign w:val="center"/>
          </w:tcPr>
          <w:p>
            <w:pPr>
              <w:pStyle w:val="TableContents"/>
              <w:bidi w:val="0"/>
              <w:spacing w:before="0" w:after="240"/>
              <w:ind w:left="0" w:right="0" w:hanging="0"/>
              <w:jc w:val="center"/>
              <w:rPr/>
            </w:pPr>
            <w:r>
              <w:rPr/>
              <w:t>​</w:t>
            </w:r>
          </w:p>
        </w:tc>
        <w:tc>
          <w:tcPr>
            <w:tcW w:w="1186" w:type="dxa"/>
            <w:tcBorders/>
            <w:vAlign w:val="center"/>
          </w:tcPr>
          <w:p>
            <w:pPr>
              <w:pStyle w:val="TableContents"/>
              <w:bidi w:val="0"/>
              <w:spacing w:before="0" w:after="240"/>
              <w:ind w:left="0" w:right="0" w:hanging="0"/>
              <w:jc w:val="center"/>
              <w:rPr/>
            </w:pPr>
            <w:r>
              <w:rPr/>
              <w:t>​</w:t>
            </w:r>
          </w:p>
        </w:tc>
        <w:tc>
          <w:tcPr>
            <w:tcW w:w="1651" w:type="dxa"/>
            <w:tcBorders/>
            <w:vAlign w:val="center"/>
          </w:tcPr>
          <w:p>
            <w:pPr>
              <w:pStyle w:val="TableContents"/>
              <w:bidi w:val="0"/>
              <w:spacing w:before="0" w:after="240"/>
              <w:ind w:left="0" w:right="0" w:hanging="0"/>
              <w:jc w:val="center"/>
              <w:rPr/>
            </w:pPr>
            <w:r>
              <w:rPr/>
              <w:t>​</w:t>
            </w:r>
          </w:p>
        </w:tc>
      </w:tr>
      <w:tr>
        <w:trPr/>
        <w:tc>
          <w:tcPr>
            <w:tcW w:w="3676" w:type="dxa"/>
            <w:tcBorders/>
            <w:vAlign w:val="center"/>
          </w:tcPr>
          <w:p>
            <w:pPr>
              <w:pStyle w:val="TableContents"/>
              <w:bidi w:val="0"/>
              <w:spacing w:before="0" w:after="240"/>
              <w:ind w:left="0" w:right="0" w:hanging="0"/>
              <w:jc w:val="center"/>
              <w:rPr/>
            </w:pPr>
            <w:r>
              <w:rPr/>
              <w:t>​</w:t>
            </w:r>
          </w:p>
        </w:tc>
        <w:tc>
          <w:tcPr>
            <w:tcW w:w="1186" w:type="dxa"/>
            <w:tcBorders/>
            <w:vAlign w:val="center"/>
          </w:tcPr>
          <w:p>
            <w:pPr>
              <w:pStyle w:val="TableContents"/>
              <w:bidi w:val="0"/>
              <w:spacing w:before="0" w:after="240"/>
              <w:ind w:left="0" w:right="0" w:hanging="0"/>
              <w:jc w:val="center"/>
              <w:rPr/>
            </w:pPr>
            <w:r>
              <w:rPr/>
              <w:t>​</w:t>
            </w:r>
          </w:p>
        </w:tc>
        <w:tc>
          <w:tcPr>
            <w:tcW w:w="1651" w:type="dxa"/>
            <w:tcBorders/>
            <w:vAlign w:val="center"/>
          </w:tcPr>
          <w:p>
            <w:pPr>
              <w:pStyle w:val="TableContents"/>
              <w:bidi w:val="0"/>
              <w:spacing w:before="0" w:after="240"/>
              <w:ind w:left="0" w:right="0" w:hanging="0"/>
              <w:jc w:val="center"/>
              <w:rPr/>
            </w:pPr>
            <w:r>
              <w:rPr/>
              <w:t>​</w:t>
            </w:r>
          </w:p>
        </w:tc>
      </w:tr>
      <w:tr>
        <w:trPr/>
        <w:tc>
          <w:tcPr>
            <w:tcW w:w="4862" w:type="dxa"/>
            <w:gridSpan w:val="2"/>
            <w:tcBorders/>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5430 LBJ Freeway, Suite 1700, Dallas, Texas</w:t>
            </w:r>
          </w:p>
        </w:tc>
        <w:tc>
          <w:tcPr>
            <w:tcW w:w="1651" w:type="dxa"/>
            <w:tcBorders/>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75240-2620</w:t>
            </w:r>
          </w:p>
        </w:tc>
      </w:tr>
      <w:tr>
        <w:trPr/>
        <w:tc>
          <w:tcPr>
            <w:tcW w:w="486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16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Registrant’s telephone number, including area code</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(972) 448-1400</w:t>
      </w:r>
    </w:p>
    <w:p>
      <w:pPr>
        <w:pStyle w:val="TextBody"/>
        <w:bidi w:val="0"/>
        <w:spacing w:before="0" w:after="240"/>
        <w:ind w:left="0" w:right="0" w:hanging="0"/>
        <w:jc w:val="both"/>
        <w:rPr/>
      </w:pPr>
      <w:r>
        <w:rPr/>
        <w:t>​</w:t>
      </w:r>
    </w:p>
    <w:tbl>
      <w:tblPr>
        <w:tblW w:w="5289" w:type="dxa"/>
        <w:jc w:val="left"/>
        <w:tblInd w:w="0" w:type="dxa"/>
        <w:tblLayout w:type="fixed"/>
        <w:tblCellMar>
          <w:top w:w="0" w:type="dxa"/>
          <w:left w:w="0" w:type="dxa"/>
          <w:bottom w:w="0" w:type="dxa"/>
          <w:right w:w="0" w:type="dxa"/>
        </w:tblCellMar>
      </w:tblPr>
      <w:tblGrid>
        <w:gridCol w:w="124"/>
        <w:gridCol w:w="5011"/>
        <w:gridCol w:w="154"/>
      </w:tblGrid>
      <w:tr>
        <w:trPr/>
        <w:tc>
          <w:tcPr>
            <w:tcW w:w="124" w:type="dxa"/>
            <w:tcBorders/>
            <w:vAlign w:val="center"/>
          </w:tcPr>
          <w:p>
            <w:pPr>
              <w:pStyle w:val="TableContents"/>
              <w:bidi w:val="0"/>
              <w:spacing w:before="0" w:after="240"/>
              <w:ind w:left="0" w:right="0" w:hanging="0"/>
              <w:jc w:val="center"/>
              <w:rPr/>
            </w:pPr>
            <w:r>
              <w:rPr/>
              <w:t>​</w:t>
            </w:r>
          </w:p>
        </w:tc>
        <w:tc>
          <w:tcPr>
            <w:tcW w:w="5011" w:type="dxa"/>
            <w:tcBorders>
              <w:bottom w:val="single" w:sz="2" w:space="0" w:color="000000"/>
            </w:tcBorders>
            <w:tcMar>
              <w:bottom w:w="28" w:type="dxa"/>
            </w:tcMar>
            <w:vAlign w:val="center"/>
          </w:tcPr>
          <w:p>
            <w:pPr>
              <w:pStyle w:val="TableContents"/>
              <w:bidi w:val="0"/>
              <w:spacing w:before="0" w:after="240"/>
              <w:ind w:left="0" w:right="0" w:hanging="0"/>
              <w:jc w:val="center"/>
              <w:rPr/>
            </w:pPr>
            <w:r>
              <w:rPr/>
              <w:t>​</w:t>
            </w:r>
          </w:p>
        </w:tc>
        <w:tc>
          <w:tcPr>
            <w:tcW w:w="154" w:type="dxa"/>
            <w:tcBorders/>
            <w:vAlign w:val="center"/>
          </w:tcPr>
          <w:p>
            <w:pPr>
              <w:pStyle w:val="TableContents"/>
              <w:bidi w:val="0"/>
              <w:spacing w:before="0" w:after="240"/>
              <w:ind w:left="0" w:right="0" w:hanging="0"/>
              <w:jc w:val="center"/>
              <w:rPr/>
            </w:pPr>
            <w:r>
              <w:rPr/>
              <w:t>​</w:t>
            </w:r>
          </w:p>
        </w:tc>
      </w:tr>
      <w:tr>
        <w:trPr/>
        <w:tc>
          <w:tcPr>
            <w:tcW w:w="124" w:type="dxa"/>
            <w:tcBorders/>
            <w:vAlign w:val="center"/>
          </w:tcPr>
          <w:p>
            <w:pPr>
              <w:pStyle w:val="TableContents"/>
              <w:bidi w:val="0"/>
              <w:spacing w:before="0" w:after="240"/>
              <w:ind w:left="0" w:right="0" w:hanging="0"/>
              <w:jc w:val="center"/>
              <w:rPr/>
            </w:pPr>
            <w:r>
              <w:rPr/>
              <w:t>​</w:t>
            </w:r>
          </w:p>
        </w:tc>
        <w:tc>
          <w:tcPr>
            <w:tcW w:w="501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(Former name or former address, if changed since last report.)</w:t>
            </w:r>
          </w:p>
        </w:tc>
        <w:tc>
          <w:tcPr>
            <w:tcW w:w="154" w:type="dxa"/>
            <w:tcBorders/>
            <w:vAlign w:val="center"/>
          </w:tcPr>
          <w:p>
            <w:pPr>
              <w:pStyle w:val="TableContents"/>
              <w:bidi w:val="0"/>
              <w:spacing w:before="0" w:after="240"/>
              <w:ind w:left="0" w:right="0" w:hanging="0"/>
              <w:jc w:val="center"/>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Check the appropriate box below if the Form 8-K filing is intended to simultaneously satisfy the filing obligation of the registrant under any of the following provisions (see General Instruction A.2):</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17" w:name="Tc_y9S6hSAThU-ZmaP5PVeL3w_6_1"/>
      <w:bookmarkStart w:id="18" w:name="Tc_5xUR7j2naEaANvN7YGHNLw_4_1"/>
      <w:bookmarkStart w:id="19" w:name="Tc_2JwzJN86R0OG_YmQwimO0w_2_1"/>
      <w:bookmarkStart w:id="20" w:name="Tc_qjMnoUBKM0O_XR943z_Ojw_0_1"/>
      <w:bookmarkStart w:id="21" w:name="_03f466d9_c487_4fb9_bacb_2fc3efc44005"/>
      <w:bookmarkStart w:id="22" w:name="Tc_y9S6hSAThU-ZmaP5PVeL3w_6_1"/>
      <w:bookmarkStart w:id="23" w:name="Tc_5xUR7j2naEaANvN7YGHNLw_4_1"/>
      <w:bookmarkStart w:id="24" w:name="Tc_2JwzJN86R0OG_YmQwimO0w_2_1"/>
      <w:bookmarkStart w:id="25" w:name="Tc_qjMnoUBKM0O_XR943z_Ojw_0_1"/>
      <w:bookmarkStart w:id="26" w:name="_03f466d9_c487_4fb9_bacb_2fc3efc44005"/>
      <w:bookmarkEnd w:id="22"/>
      <w:bookmarkEnd w:id="23"/>
      <w:bookmarkEnd w:id="24"/>
      <w:bookmarkEnd w:id="25"/>
      <w:bookmarkEnd w:id="26"/>
    </w:p>
    <w:tbl>
      <w:tblPr>
        <w:tblW w:w="9512" w:type="dxa"/>
        <w:jc w:val="left"/>
        <w:tblInd w:w="0" w:type="dxa"/>
        <w:tblLayout w:type="fixed"/>
        <w:tblCellMar>
          <w:top w:w="0" w:type="dxa"/>
          <w:left w:w="0" w:type="dxa"/>
          <w:bottom w:w="0" w:type="dxa"/>
          <w:right w:w="0" w:type="dxa"/>
        </w:tblCellMar>
      </w:tblPr>
      <w:tblGrid>
        <w:gridCol w:w="331"/>
        <w:gridCol w:w="9181"/>
      </w:tblGrid>
      <w:tr>
        <w:trPr/>
        <w:tc>
          <w:tcPr>
            <w:tcW w:w="331" w:type="dxa"/>
            <w:tcBorders/>
            <w:vAlign w:val="center"/>
          </w:tcPr>
          <w:p>
            <w:pPr>
              <w:pStyle w:val="TableContents"/>
              <w:bidi w:val="0"/>
              <w:spacing w:before="0" w:after="0"/>
              <w:ind w:left="0" w:right="0" w:hanging="0"/>
              <w:jc w:val="center"/>
              <w:rPr/>
            </w:pPr>
            <w:r>
              <w:rPr/>
              <w:t>☐</w:t>
            </w:r>
          </w:p>
        </w:tc>
        <w:tc>
          <w:tcPr>
            <w:tcW w:w="918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r>
        <w:trPr/>
        <w:tc>
          <w:tcPr>
            <w:tcW w:w="331" w:type="dxa"/>
            <w:tcBorders/>
            <w:vAlign w:val="center"/>
          </w:tcPr>
          <w:p>
            <w:pPr>
              <w:pStyle w:val="TableContents"/>
              <w:bidi w:val="0"/>
              <w:spacing w:before="0" w:after="240"/>
              <w:ind w:left="0" w:right="0" w:hanging="0"/>
              <w:jc w:val="center"/>
              <w:rPr/>
            </w:pPr>
            <w:r>
              <w:rPr/>
              <w:t>​</w:t>
            </w:r>
          </w:p>
        </w:tc>
        <w:tc>
          <w:tcPr>
            <w:tcW w:w="9181" w:type="dxa"/>
            <w:tcBorders/>
            <w:vAlign w:val="center"/>
          </w:tcPr>
          <w:p>
            <w:pPr>
              <w:pStyle w:val="TableContents"/>
              <w:bidi w:val="0"/>
              <w:spacing w:before="0" w:after="240"/>
              <w:ind w:left="0" w:right="0" w:hanging="0"/>
              <w:jc w:val="both"/>
              <w:rPr/>
            </w:pPr>
            <w:r>
              <w:rPr/>
              <w:t>​</w:t>
            </w:r>
          </w:p>
        </w:tc>
      </w:tr>
      <w:tr>
        <w:trPr/>
        <w:tc>
          <w:tcPr>
            <w:tcW w:w="331" w:type="dxa"/>
            <w:tcBorders/>
            <w:vAlign w:val="center"/>
          </w:tcPr>
          <w:p>
            <w:pPr>
              <w:pStyle w:val="TableContents"/>
              <w:bidi w:val="0"/>
              <w:spacing w:before="0" w:after="0"/>
              <w:ind w:left="0" w:right="0" w:hanging="0"/>
              <w:jc w:val="center"/>
              <w:rPr/>
            </w:pPr>
            <w:r>
              <w:rPr/>
              <w:t>☐</w:t>
            </w:r>
          </w:p>
        </w:tc>
        <w:tc>
          <w:tcPr>
            <w:tcW w:w="918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r>
        <w:trPr/>
        <w:tc>
          <w:tcPr>
            <w:tcW w:w="331" w:type="dxa"/>
            <w:tcBorders/>
            <w:vAlign w:val="center"/>
          </w:tcPr>
          <w:p>
            <w:pPr>
              <w:pStyle w:val="TableContents"/>
              <w:bidi w:val="0"/>
              <w:spacing w:before="0" w:after="240"/>
              <w:ind w:left="0" w:right="0" w:hanging="0"/>
              <w:jc w:val="center"/>
              <w:rPr/>
            </w:pPr>
            <w:r>
              <w:rPr/>
              <w:t>​</w:t>
            </w:r>
          </w:p>
        </w:tc>
        <w:tc>
          <w:tcPr>
            <w:tcW w:w="9181" w:type="dxa"/>
            <w:tcBorders/>
            <w:vAlign w:val="center"/>
          </w:tcPr>
          <w:p>
            <w:pPr>
              <w:pStyle w:val="TableContents"/>
              <w:bidi w:val="0"/>
              <w:spacing w:before="0" w:after="240"/>
              <w:ind w:left="0" w:right="0" w:hanging="0"/>
              <w:jc w:val="both"/>
              <w:rPr/>
            </w:pPr>
            <w:r>
              <w:rPr/>
              <w:t>​</w:t>
            </w:r>
          </w:p>
        </w:tc>
      </w:tr>
      <w:tr>
        <w:trPr/>
        <w:tc>
          <w:tcPr>
            <w:tcW w:w="331" w:type="dxa"/>
            <w:tcBorders/>
            <w:vAlign w:val="center"/>
          </w:tcPr>
          <w:p>
            <w:pPr>
              <w:pStyle w:val="TableContents"/>
              <w:bidi w:val="0"/>
              <w:spacing w:before="0" w:after="0"/>
              <w:ind w:left="0" w:right="0" w:hanging="0"/>
              <w:jc w:val="center"/>
              <w:rPr/>
            </w:pPr>
            <w:r>
              <w:rPr/>
              <w:t>☐</w:t>
            </w:r>
          </w:p>
        </w:tc>
        <w:tc>
          <w:tcPr>
            <w:tcW w:w="918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r>
        <w:trPr/>
        <w:tc>
          <w:tcPr>
            <w:tcW w:w="331" w:type="dxa"/>
            <w:tcBorders/>
            <w:vAlign w:val="center"/>
          </w:tcPr>
          <w:p>
            <w:pPr>
              <w:pStyle w:val="TableContents"/>
              <w:bidi w:val="0"/>
              <w:spacing w:before="0" w:after="240"/>
              <w:ind w:left="0" w:right="0" w:hanging="0"/>
              <w:jc w:val="center"/>
              <w:rPr/>
            </w:pPr>
            <w:r>
              <w:rPr/>
              <w:t>​</w:t>
            </w:r>
          </w:p>
        </w:tc>
        <w:tc>
          <w:tcPr>
            <w:tcW w:w="9181" w:type="dxa"/>
            <w:tcBorders/>
            <w:vAlign w:val="center"/>
          </w:tcPr>
          <w:p>
            <w:pPr>
              <w:pStyle w:val="TableContents"/>
              <w:bidi w:val="0"/>
              <w:spacing w:before="0" w:after="240"/>
              <w:ind w:left="0" w:right="0" w:hanging="0"/>
              <w:jc w:val="both"/>
              <w:rPr/>
            </w:pPr>
            <w:r>
              <w:rPr/>
              <w:t>​</w:t>
            </w:r>
          </w:p>
        </w:tc>
      </w:tr>
      <w:tr>
        <w:trPr/>
        <w:tc>
          <w:tcPr>
            <w:tcW w:w="331" w:type="dxa"/>
            <w:tcBorders/>
            <w:vAlign w:val="center"/>
          </w:tcPr>
          <w:p>
            <w:pPr>
              <w:pStyle w:val="TableContents"/>
              <w:bidi w:val="0"/>
              <w:spacing w:before="0" w:after="0"/>
              <w:ind w:left="0" w:right="0" w:hanging="0"/>
              <w:jc w:val="center"/>
              <w:rPr/>
            </w:pPr>
            <w:r>
              <w:rPr/>
              <w:t>☐</w:t>
            </w:r>
          </w:p>
        </w:tc>
        <w:tc>
          <w:tcPr>
            <w:tcW w:w="918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27" w:name="Tc_pLteUmrSokOKjKDe4Or8cA_1_0"/>
      <w:bookmarkStart w:id="28" w:name="Tc_KbZPpVjvmUKmZKm9301_TA_0_4"/>
      <w:bookmarkStart w:id="29" w:name="Tc_0ruwUUZE9kSEB_Hc1tK4HA_0_2"/>
      <w:bookmarkStart w:id="30" w:name="Tc_UX9S-Ep1LUWaB_Iy3ccyog_0_0"/>
      <w:bookmarkStart w:id="31" w:name="_84013d71_9fc3_4d86_8558_81d89f73a4dd"/>
      <w:bookmarkStart w:id="32" w:name="Tc_pLteUmrSokOKjKDe4Or8cA_1_0"/>
      <w:bookmarkStart w:id="33" w:name="Tc_KbZPpVjvmUKmZKm9301_TA_0_4"/>
      <w:bookmarkStart w:id="34" w:name="Tc_0ruwUUZE9kSEB_Hc1tK4HA_0_2"/>
      <w:bookmarkStart w:id="35" w:name="Tc_UX9S-Ep1LUWaB_Iy3ccyog_0_0"/>
      <w:bookmarkStart w:id="36" w:name="_84013d71_9fc3_4d86_8558_81d89f73a4dd"/>
      <w:bookmarkEnd w:id="32"/>
      <w:bookmarkEnd w:id="33"/>
      <w:bookmarkEnd w:id="34"/>
      <w:bookmarkEnd w:id="35"/>
      <w:bookmarkEnd w:id="36"/>
    </w:p>
    <w:tbl>
      <w:tblPr>
        <w:tblW w:w="6715" w:type="dxa"/>
        <w:jc w:val="left"/>
        <w:tblInd w:w="0" w:type="dxa"/>
        <w:tblLayout w:type="fixed"/>
        <w:tblCellMar>
          <w:top w:w="0" w:type="dxa"/>
          <w:left w:w="0" w:type="dxa"/>
          <w:bottom w:w="28" w:type="dxa"/>
          <w:right w:w="0" w:type="dxa"/>
        </w:tblCellMar>
      </w:tblPr>
      <w:tblGrid>
        <w:gridCol w:w="1921"/>
        <w:gridCol w:w="326"/>
        <w:gridCol w:w="826"/>
        <w:gridCol w:w="326"/>
        <w:gridCol w:w="3316"/>
      </w:tblGrid>
      <w:tr>
        <w:trPr/>
        <w:tc>
          <w:tcPr>
            <w:tcW w:w="1921"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Title of each class</w:t>
            </w:r>
          </w:p>
        </w:tc>
        <w:tc>
          <w:tcPr>
            <w:tcW w:w="326" w:type="dxa"/>
            <w:tcBorders>
              <w:bottom w:val="single" w:sz="2" w:space="0" w:color="000000"/>
            </w:tcBorders>
            <w:vAlign w:val="center"/>
          </w:tcPr>
          <w:p>
            <w:pPr>
              <w:pStyle w:val="TableContents"/>
              <w:bidi w:val="0"/>
              <w:spacing w:before="0" w:after="0"/>
              <w:ind w:left="0" w:right="0" w:hanging="0"/>
              <w:jc w:val="center"/>
              <w:rPr/>
            </w:pPr>
            <w:r>
              <w:rPr/>
              <w:t>    </w:t>
            </w:r>
          </w:p>
        </w:tc>
        <w:tc>
          <w:tcPr>
            <w:tcW w:w="82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Trading</w:t>
            </w:r>
          </w:p>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Symbol(s)</w:t>
            </w:r>
          </w:p>
        </w:tc>
        <w:tc>
          <w:tcPr>
            <w:tcW w:w="326" w:type="dxa"/>
            <w:tcBorders>
              <w:bottom w:val="single" w:sz="2" w:space="0" w:color="000000"/>
            </w:tcBorders>
            <w:vAlign w:val="center"/>
          </w:tcPr>
          <w:p>
            <w:pPr>
              <w:pStyle w:val="TableContents"/>
              <w:bidi w:val="0"/>
              <w:spacing w:before="0" w:after="0"/>
              <w:ind w:left="0" w:right="0" w:hanging="0"/>
              <w:jc w:val="center"/>
              <w:rPr/>
            </w:pPr>
            <w:r>
              <w:rPr/>
              <w:t>    </w:t>
            </w:r>
          </w:p>
        </w:tc>
        <w:tc>
          <w:tcPr>
            <w:tcW w:w="331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Name of each exchange on which registered</w:t>
            </w:r>
          </w:p>
        </w:tc>
      </w:tr>
      <w:tr>
        <w:trPr/>
        <w:tc>
          <w:tcPr>
            <w:tcW w:w="1921"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Class A common stock</w:t>
            </w:r>
          </w:p>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($.01 par value per share)</w:t>
            </w:r>
          </w:p>
        </w:tc>
        <w:tc>
          <w:tcPr>
            <w:tcW w:w="326" w:type="dxa"/>
            <w:tcBorders/>
            <w:tcMar>
              <w:bottom w:w="0" w:type="dxa"/>
            </w:tcMar>
            <w:vAlign w:val="center"/>
          </w:tcPr>
          <w:p>
            <w:pPr>
              <w:pStyle w:val="TableContents"/>
              <w:bidi w:val="0"/>
              <w:spacing w:before="0" w:after="240"/>
              <w:ind w:left="0" w:right="0" w:hanging="0"/>
              <w:jc w:val="center"/>
              <w:rPr/>
            </w:pPr>
            <w:r>
              <w:rPr/>
              <w:t>​</w:t>
            </w:r>
          </w:p>
        </w:tc>
        <w:tc>
          <w:tcPr>
            <w:tcW w:w="826"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CIX</w:t>
            </w:r>
          </w:p>
        </w:tc>
        <w:tc>
          <w:tcPr>
            <w:tcW w:w="326" w:type="dxa"/>
            <w:tcBorders/>
            <w:tcMar>
              <w:bottom w:w="0" w:type="dxa"/>
            </w:tcMar>
            <w:vAlign w:val="center"/>
          </w:tcPr>
          <w:p>
            <w:pPr>
              <w:pStyle w:val="TableContents"/>
              <w:bidi w:val="0"/>
              <w:spacing w:before="0" w:after="240"/>
              <w:ind w:left="0" w:right="0" w:hanging="0"/>
              <w:jc w:val="center"/>
              <w:rPr/>
            </w:pPr>
            <w:r>
              <w:rPr/>
              <w:t>​</w:t>
            </w:r>
          </w:p>
        </w:tc>
        <w:tc>
          <w:tcPr>
            <w:tcW w:w="3316"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NYSE American</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Emerging growth company  ☐</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top w:val="single" w:sz="2" w:space="1" w:color="000000"/>
          <w:bottom w:val="single" w:sz="24" w:space="1" w:color="000000"/>
        </w:pBdr>
        <w:bidi w:val="0"/>
        <w:spacing w:before="0" w:after="240"/>
        <w:ind w:left="0" w:right="0" w:hanging="0"/>
        <w:jc w:val="left"/>
        <w:rPr/>
      </w:pPr>
      <w:r>
        <w:rPr/>
        <w:t>​</w:t>
      </w:r>
    </w:p>
    <w:p>
      <w:pPr>
        <w:pStyle w:val="TextBody"/>
        <w:pBdr/>
        <w:bidi w:val="0"/>
        <w:spacing w:before="0" w:after="0"/>
        <w:ind w:left="0" w:right="0" w:hanging="1440"/>
        <w:jc w:val="left"/>
        <w:rPr/>
      </w:pPr>
      <w:r>
        <w:rPr/>
        <w:t>​</w:t>
      </w:r>
    </w:p>
    <w:p>
      <w:pPr>
        <w:pStyle w:val="TextBody"/>
        <w:bidi w:val="0"/>
        <w:spacing w:before="0" w:after="0"/>
        <w:ind w:left="0" w:right="0" w:firstLine="720"/>
        <w:jc w:val="both"/>
        <w:rPr/>
      </w:pPr>
      <w:r>
        <w:rPr/>
        <w:t>​</w:t>
      </w:r>
    </w:p>
    <w:p>
      <w:pPr>
        <w:pStyle w:val="TextBody"/>
        <w:pBdr/>
        <w:bidi w:val="0"/>
        <w:spacing w:before="0" w:after="0"/>
        <w:ind w:left="0" w:right="0" w:hanging="1440"/>
        <w:jc w:val="left"/>
        <w:rPr/>
      </w:pPr>
      <w:r>
        <w:rPr/>
        <w:t>​</w:t>
      </w:r>
    </w:p>
    <w:p>
      <w:pPr>
        <w:pStyle w:val="TextBody"/>
        <w:pBdr/>
        <w:bidi w:val="0"/>
        <w:spacing w:before="0" w:after="0"/>
        <w:ind w:left="0" w:right="0" w:hanging="1440"/>
        <w:jc w:val="left"/>
        <w:rPr/>
      </w:pPr>
      <w:r>
        <w:rPr/>
        <w:t>​</w:t>
      </w:r>
    </w:p>
    <w:p>
      <w:pPr>
        <w:pStyle w:val="TextBody"/>
        <w:pBdr/>
        <w:bidi w:val="0"/>
        <w:spacing w:before="0" w:after="0"/>
        <w:ind w:left="0" w:right="0" w:hanging="1440"/>
        <w:jc w:val="left"/>
        <w:rPr/>
      </w:pPr>
      <w:r>
        <w:rPr/>
        <w:t>​</w:t>
      </w:r>
    </w:p>
    <w:p>
      <w:pPr>
        <w:pStyle w:val="TextBody"/>
        <w:pBdr/>
        <w:bidi w:val="0"/>
        <w:spacing w:before="0" w:after="0"/>
        <w:ind w:left="0" w:right="0" w:hanging="1440"/>
        <w:jc w:val="left"/>
        <w:rPr/>
      </w:pPr>
      <w:bookmarkStart w:id="37" w:name="_94436b7e_fdfe_4336_9ae5_bc43181e36a8"/>
      <w:bookmarkEnd w:id="37"/>
      <w:r>
        <w:rPr/>
        <w:t>​</w:t>
      </w:r>
    </w:p>
    <w:tbl>
      <w:tblPr>
        <w:tblW w:w="278" w:type="dxa"/>
        <w:jc w:val="left"/>
        <w:tblInd w:w="0" w:type="dxa"/>
        <w:shd w:fill="FFFFFF" w:val="clear"/>
        <w:tblLayout w:type="fixed"/>
        <w:tblCellMar>
          <w:top w:w="0" w:type="dxa"/>
          <w:left w:w="0" w:type="dxa"/>
          <w:bottom w:w="0" w:type="dxa"/>
          <w:right w:w="0" w:type="dxa"/>
        </w:tblCellMar>
      </w:tblPr>
      <w:tblGrid>
        <w:gridCol w:w="124"/>
        <w:gridCol w:w="154"/>
      </w:tblGrid>
      <w:tr>
        <w:trPr/>
        <w:tc>
          <w:tcPr>
            <w:tcW w:w="124"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154" w:type="dxa"/>
            <w:tcBorders/>
            <w:shd w:fill="FFFFFF"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tbl>
      <w:tblPr>
        <w:tblW w:w="10205" w:type="dxa"/>
        <w:jc w:val="left"/>
        <w:tblInd w:w="0" w:type="dxa"/>
        <w:shd w:fill="FFFFFF" w:val="clear"/>
        <w:tblLayout w:type="fixed"/>
        <w:tblCellMar>
          <w:top w:w="0" w:type="dxa"/>
          <w:left w:w="0" w:type="dxa"/>
          <w:bottom w:w="0" w:type="dxa"/>
          <w:right w:w="0" w:type="dxa"/>
        </w:tblCellMar>
      </w:tblPr>
      <w:tblGrid>
        <w:gridCol w:w="798"/>
        <w:gridCol w:w="9407"/>
      </w:tblGrid>
      <w:tr>
        <w:trPr/>
        <w:tc>
          <w:tcPr>
            <w:tcW w:w="798"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Item 5.02</w:t>
            </w:r>
          </w:p>
        </w:tc>
        <w:tc>
          <w:tcPr>
            <w:tcW w:w="9407"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Departure of Directors or Certain Officers; Election of Directors; Appointment of Certain Officers; Compensatory Arrangements of Certain Officers.</w:t>
            </w:r>
          </w:p>
        </w:tc>
      </w:tr>
    </w:tbl>
    <w:p>
      <w:pPr>
        <w:pStyle w:val="TextBody"/>
        <w:shd w:fill="FFFFFF" w:val="clear"/>
        <w:bidi w:val="0"/>
        <w:spacing w:before="0" w:after="0"/>
        <w:ind w:left="0" w:right="0" w:firstLine="720"/>
        <w:jc w:val="left"/>
        <w:rPr/>
      </w:pPr>
      <w:r>
        <w:rPr/>
        <w:t>​</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Effective November 1, 2023, the registrant’s board of directors elected Gina A. Norris to fill the vacancy on the registrant’s board of directors, to serve as a director until her successor is elected and qualified or her earlier resignation, removal or death.  The board of directors also appointed Ms. Norris to serve on its audit committee.  </w:t>
      </w:r>
    </w:p>
    <w:p>
      <w:pPr>
        <w:pStyle w:val="TextBody"/>
        <w:shd w:fill="FFFFFF" w:val="clear"/>
        <w:bidi w:val="0"/>
        <w:spacing w:before="0" w:after="0"/>
        <w:ind w:left="0" w:right="0" w:firstLine="720"/>
        <w:jc w:val="left"/>
        <w:rPr/>
      </w:pPr>
      <w:r>
        <w:rPr/>
        <w:t>​</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Ms. Norris, age 65, has been senior vice president, partner relations at Matthews Southwest, a private real estate development company, since 2013. She has served as a director of Encore Wire Corporation, a publicly traded manufacturer of wire products, since 2020 and serves on that board’s audit committee, sustainability committee (as chair), compensation committee, and nominating and corporate governance committee. Ms. Norris also serves as an independent director of Texas Security Bankshares, Inc., a privately held bank holding company, and as a director of the State Fair of Texas, a private nonprofit, where she was board chair from 2019 to 2022. From 2010 to 2012, Ms. Norris was president of Stratford Lending, an affiliate of Stratford Land, a private real estate investment fund based in Dallas, Texas. From 2000 to 2010, Ms. Norris served as managing director at Crow Holdings, a private investment company, where she was responsible for a portfolio of investments in real estate, industrial manufacturing and real estate-based operating businesses in the U.S. and Europe. Ms. Norris started her career in 1982, spending eighteen years in corporate banking at First Chicago and Bank One. She is also a CFA charterholder.  She was also appointed on November 2, 2023 to the board of directors and audit committee of Valhi, Inc., one of the registrant’s publicly traded parent corporations.  </w:t>
      </w:r>
    </w:p>
    <w:p>
      <w:pPr>
        <w:pStyle w:val="TextBody"/>
        <w:shd w:fill="FFFFFF" w:val="clear"/>
        <w:bidi w:val="0"/>
        <w:spacing w:before="0" w:after="0"/>
        <w:ind w:left="0" w:right="0" w:firstLine="720"/>
        <w:jc w:val="left"/>
        <w:rPr/>
      </w:pPr>
      <w:r>
        <w:rPr/>
        <w:t>​</w:t>
      </w:r>
    </w:p>
    <w:p>
      <w:pPr>
        <w:pStyle w:val="TextBody"/>
        <w:pBdr/>
        <w:bidi w:val="0"/>
        <w:spacing w:before="0" w:after="0"/>
        <w:ind w:left="0" w:right="0" w:hanging="1440"/>
        <w:jc w:val="left"/>
        <w:rPr/>
      </w:pPr>
      <w:r>
        <w:rPr/>
        <w:t>​</w:t>
      </w:r>
    </w:p>
    <w:p>
      <w:pPr>
        <w:pStyle w:val="TextBody"/>
        <w:bidi w:val="0"/>
        <w:spacing w:before="0" w:after="240"/>
        <w:ind w:left="0" w:right="0" w:hanging="0"/>
        <w:jc w:val="center"/>
        <w:rPr>
          <w:rFonts w:ascii="Times New Roman;Times;serif" w:hAnsi="Times New Roman;Times;serif"/>
          <w:b/>
          <w:sz w:val="20"/>
        </w:rPr>
      </w:pPr>
      <w:bookmarkStart w:id="38" w:name="_140f07bb_b4dd_468f_9be9_a91877653a5e"/>
      <w:bookmarkEnd w:id="38"/>
      <w:r>
        <w:rPr>
          <w:rFonts w:ascii="Times New Roman;Times;serif" w:hAnsi="Times New Roman;Times;serif"/>
          <w:b/>
          <w:sz w:val="20"/>
        </w:rPr>
        <w:t>SIGNATURE</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hereunto duly authorized.</w:t>
      </w:r>
    </w:p>
    <w:p>
      <w:pPr>
        <w:pStyle w:val="TextBody"/>
        <w:bidi w:val="0"/>
        <w:spacing w:before="0" w:after="240"/>
        <w:ind w:left="0" w:right="0" w:hanging="0"/>
        <w:jc w:val="center"/>
        <w:rPr/>
      </w:pPr>
      <w:r>
        <w:rPr/>
        <w:t>​</w:t>
      </w:r>
    </w:p>
    <w:tbl>
      <w:tblPr>
        <w:tblW w:w="5508" w:type="dxa"/>
        <w:jc w:val="left"/>
        <w:tblInd w:w="0" w:type="dxa"/>
        <w:tblLayout w:type="fixed"/>
        <w:tblCellMar>
          <w:top w:w="0" w:type="dxa"/>
          <w:left w:w="0" w:type="dxa"/>
          <w:bottom w:w="0" w:type="dxa"/>
          <w:right w:w="0" w:type="dxa"/>
        </w:tblCellMar>
      </w:tblPr>
      <w:tblGrid>
        <w:gridCol w:w="2101"/>
        <w:gridCol w:w="406"/>
        <w:gridCol w:w="3001"/>
      </w:tblGrid>
      <w:tr>
        <w:trPr/>
        <w:tc>
          <w:tcPr>
            <w:tcW w:w="210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00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COMPX INTERNATIONAL INC.</w:t>
            </w:r>
          </w:p>
        </w:tc>
      </w:tr>
      <w:tr>
        <w:trPr/>
        <w:tc>
          <w:tcPr>
            <w:tcW w:w="210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(Registrant)</w:t>
            </w:r>
          </w:p>
        </w:tc>
      </w:tr>
      <w:tr>
        <w:trPr/>
        <w:tc>
          <w:tcPr>
            <w:tcW w:w="210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001" w:type="dxa"/>
            <w:tcBorders/>
            <w:vAlign w:val="center"/>
          </w:tcPr>
          <w:p>
            <w:pPr>
              <w:pStyle w:val="TableContents"/>
              <w:bidi w:val="0"/>
              <w:spacing w:before="0" w:after="0"/>
              <w:ind w:left="0" w:right="0" w:hanging="0"/>
              <w:jc w:val="left"/>
              <w:rPr/>
            </w:pPr>
            <w:r>
              <w:rPr/>
              <w:t>​</w:t>
            </w:r>
          </w:p>
        </w:tc>
      </w:tr>
      <w:tr>
        <w:trPr/>
        <w:tc>
          <w:tcPr>
            <w:tcW w:w="210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001" w:type="dxa"/>
            <w:tcBorders/>
            <w:vAlign w:val="center"/>
          </w:tcPr>
          <w:p>
            <w:pPr>
              <w:pStyle w:val="TableContents"/>
              <w:bidi w:val="0"/>
              <w:spacing w:before="0" w:after="0"/>
              <w:ind w:left="0" w:right="0" w:hanging="0"/>
              <w:jc w:val="left"/>
              <w:rPr/>
            </w:pPr>
            <w:r>
              <w:rPr/>
              <w:t>​</w:t>
            </w:r>
          </w:p>
        </w:tc>
      </w:tr>
      <w:tr>
        <w:trPr/>
        <w:tc>
          <w:tcPr>
            <w:tcW w:w="210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00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Amy A. Samford</w:t>
            </w:r>
          </w:p>
        </w:tc>
      </w:tr>
      <w:tr>
        <w:trPr/>
        <w:tc>
          <w:tcPr>
            <w:tcW w:w="210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00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Amy A. Samford</w:t>
            </w:r>
          </w:p>
        </w:tc>
      </w:tr>
      <w:tr>
        <w:trPr/>
        <w:tc>
          <w:tcPr>
            <w:tcW w:w="210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001"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Executive Vice President and</w:t>
            </w:r>
          </w:p>
        </w:tc>
      </w:tr>
      <w:tr>
        <w:trPr/>
        <w:tc>
          <w:tcPr>
            <w:tcW w:w="21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November 2, 2023</w:t>
            </w:r>
          </w:p>
        </w:tc>
        <w:tc>
          <w:tcPr>
            <w:tcW w:w="406" w:type="dxa"/>
            <w:tcBorders/>
            <w:vAlign w:val="center"/>
          </w:tcPr>
          <w:p>
            <w:pPr>
              <w:pStyle w:val="TableContents"/>
              <w:bidi w:val="0"/>
              <w:spacing w:before="0" w:after="0"/>
              <w:ind w:left="0" w:right="0" w:hanging="0"/>
              <w:jc w:val="left"/>
              <w:rPr/>
            </w:pPr>
            <w:r>
              <w:rPr/>
              <w:t>​</w:t>
            </w:r>
          </w:p>
        </w:tc>
        <w:tc>
          <w:tcPr>
            <w:tcW w:w="3001"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Chief Financial Officer</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653</Words>
  <Characters>3574</Characters>
  <CharactersWithSpaces>4255</CharactersWithSpaces>
  <Paragraphs>135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