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Kramer Kevin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5430 LBJ FREEWAY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1700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05/25/2022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COMPX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CIX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Jane R. Grimm, Attorney-in-fact, for Kevin B. Kramer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05/25/2022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bookmarkStart w:id="2" w:name="exhibit24.txt"/>
      <w:bookmarkStart w:id="3" w:name="ksexhibit24"/>
      <w:bookmarkEnd w:id="2"/>
      <w:bookmarkEnd w:id="3"/>
      <w:r>
        <w:rPr/>
        <w:t>POWER OF ATTORNEY FOR EXECUTING FORMS 3, 4 AND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Know all by these present, that the undersigned hereby constitutes</w:t>
      </w:r>
    </w:p>
    <w:p>
      <w:pPr>
        <w:pStyle w:val="PreformattedText"/>
        <w:rPr/>
      </w:pPr>
      <w:r>
        <w:rPr/>
        <w:t>and appoints each of Andrew B. Nace, Jane R. Grimm, and M. Paige Savage</w:t>
      </w:r>
    </w:p>
    <w:p>
      <w:pPr>
        <w:pStyle w:val="PreformattedText"/>
        <w:rPr/>
      </w:pPr>
      <w:r>
        <w:rPr/>
        <w:t>signing singly, his/her true and lawful attorney-in-fact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execute for and on behalf of the undersigned, in the undersigned's</w:t>
      </w:r>
    </w:p>
    <w:p>
      <w:pPr>
        <w:pStyle w:val="PreformattedText"/>
        <w:rPr/>
      </w:pPr>
      <w:r>
        <w:rPr/>
        <w:t>capacity as an officer and/or director of CompX International Inc.</w:t>
      </w:r>
    </w:p>
    <w:p>
      <w:pPr>
        <w:pStyle w:val="PreformattedText"/>
        <w:rPr/>
      </w:pPr>
      <w:r>
        <w:rPr/>
        <w:t>(the "Company"), Forms 3, 4 and 5 in accordance with Section 16(a)</w:t>
      </w:r>
    </w:p>
    <w:p>
      <w:pPr>
        <w:pStyle w:val="PreformattedText"/>
        <w:rPr/>
      </w:pPr>
      <w:r>
        <w:rPr/>
        <w:t>of the Securities Exchange Act of 1934 (the "Act") and the rules thereunder,</w:t>
      </w:r>
    </w:p>
    <w:p>
      <w:pPr>
        <w:pStyle w:val="PreformattedText"/>
        <w:rPr/>
      </w:pPr>
      <w:r>
        <w:rPr/>
        <w:t>and any other forms or reports the undersigned may be required to file</w:t>
      </w:r>
    </w:p>
    <w:p>
      <w:pPr>
        <w:pStyle w:val="PreformattedText"/>
        <w:rPr/>
      </w:pPr>
      <w:r>
        <w:rPr/>
        <w:t>in connection with the undersigned's ownership, acquisition, or</w:t>
      </w:r>
    </w:p>
    <w:p>
      <w:pPr>
        <w:pStyle w:val="PreformattedText"/>
        <w:rPr/>
      </w:pPr>
      <w:r>
        <w:rPr/>
        <w:t>disposition of securities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do and perform any and all acts for and on behalf of the undersigned</w:t>
      </w:r>
    </w:p>
    <w:p>
      <w:pPr>
        <w:pStyle w:val="PreformattedText"/>
        <w:rPr/>
      </w:pPr>
      <w:r>
        <w:rPr/>
        <w:t>that may be necessary or desirable to complete the execution of any</w:t>
      </w:r>
    </w:p>
    <w:p>
      <w:pPr>
        <w:pStyle w:val="PreformattedText"/>
        <w:rPr/>
      </w:pPr>
      <w:r>
        <w:rPr/>
        <w:t>such Forms 3, 4 or 5 or other form or report, and the timely filing of</w:t>
      </w:r>
    </w:p>
    <w:p>
      <w:pPr>
        <w:pStyle w:val="PreformattedText"/>
        <w:rPr/>
      </w:pPr>
      <w:r>
        <w:rPr/>
        <w:t>such form or report with the United States Securities and Exchange</w:t>
      </w:r>
    </w:p>
    <w:p>
      <w:pPr>
        <w:pStyle w:val="PreformattedText"/>
        <w:rPr/>
      </w:pPr>
      <w:r>
        <w:rPr/>
        <w:t>Commission and any other authority;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take any other action of any type whatsoever in connection with the</w:t>
      </w:r>
    </w:p>
    <w:p>
      <w:pPr>
        <w:pStyle w:val="PreformattedText"/>
        <w:rPr/>
      </w:pPr>
      <w:r>
        <w:rPr/>
        <w:t>foregoing that in the opinion of such attorney-in-fact, may be of benefit</w:t>
      </w:r>
    </w:p>
    <w:p>
      <w:pPr>
        <w:pStyle w:val="PreformattedText"/>
        <w:rPr/>
      </w:pPr>
      <w:r>
        <w:rPr/>
        <w:t>to, in the best interest of, or legally required by, the undersigned, it</w:t>
      </w:r>
    </w:p>
    <w:p>
      <w:pPr>
        <w:pStyle w:val="PreformattedText"/>
        <w:rPr/>
      </w:pPr>
      <w:r>
        <w:rPr/>
        <w:t>being understood that the documents executed by such attorney-in-fact</w:t>
      </w:r>
    </w:p>
    <w:p>
      <w:pPr>
        <w:pStyle w:val="PreformattedText"/>
        <w:rPr/>
      </w:pPr>
      <w:r>
        <w:rPr/>
        <w:t>on behalf of the undersigned pursuant to this Power of Attorney shall</w:t>
      </w:r>
    </w:p>
    <w:p>
      <w:pPr>
        <w:pStyle w:val="PreformattedText"/>
        <w:rPr/>
      </w:pPr>
      <w:r>
        <w:rPr/>
        <w:t>be in such form and shall contain such terms and conditions as such</w:t>
      </w:r>
    </w:p>
    <w:p>
      <w:pPr>
        <w:pStyle w:val="PreformattedText"/>
        <w:rPr/>
      </w:pPr>
      <w:r>
        <w:rPr/>
        <w:t>attorney-in-fact may approve in his/her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undersigned hereby grants to each such attorney-in-fact full</w:t>
      </w:r>
    </w:p>
    <w:p>
      <w:pPr>
        <w:pStyle w:val="PreformattedText"/>
        <w:rPr/>
      </w:pPr>
      <w:r>
        <w:rPr/>
        <w:t>power and authority to do and perform all and every act and thing whatsoever</w:t>
      </w:r>
    </w:p>
    <w:p>
      <w:pPr>
        <w:pStyle w:val="PreformattedText"/>
        <w:rPr/>
      </w:pPr>
      <w:r>
        <w:rPr/>
        <w:t>requisite, necessary and proper to be done in the exercise of any of the</w:t>
      </w:r>
    </w:p>
    <w:p>
      <w:pPr>
        <w:pStyle w:val="PreformattedText"/>
        <w:rPr/>
      </w:pPr>
      <w:r>
        <w:rPr/>
        <w:t>rights and powers herein granted, as fully to all intents and purposes</w:t>
      </w:r>
    </w:p>
    <w:p>
      <w:pPr>
        <w:pStyle w:val="PreformattedText"/>
        <w:rPr/>
      </w:pPr>
      <w:r>
        <w:rPr/>
        <w:t>as the undersigned might or could do if personally present, with full power</w:t>
      </w:r>
    </w:p>
    <w:p>
      <w:pPr>
        <w:pStyle w:val="PreformattedText"/>
        <w:rPr/>
      </w:pPr>
      <w:r>
        <w:rPr/>
        <w:t>of substitution or revocation, hereby ratifying and confirming all that</w:t>
      </w:r>
    </w:p>
    <w:p>
      <w:pPr>
        <w:pStyle w:val="PreformattedText"/>
        <w:rPr/>
      </w:pPr>
      <w:r>
        <w:rPr/>
        <w:t>such attorney-in-fact, or his/her substitute or substitutes, shall lawfully</w:t>
      </w:r>
    </w:p>
    <w:p>
      <w:pPr>
        <w:pStyle w:val="PreformattedText"/>
        <w:rPr/>
      </w:pPr>
      <w:r>
        <w:rPr/>
        <w:t>do or cause to be done by virtue of this Power of Attorney and the rights</w:t>
      </w:r>
    </w:p>
    <w:p>
      <w:pPr>
        <w:pStyle w:val="PreformattedText"/>
        <w:rPr/>
      </w:pPr>
      <w:r>
        <w:rPr/>
        <w:t>and powers herein granted.  The undersigned acknowledges that the foregoing</w:t>
      </w:r>
    </w:p>
    <w:p>
      <w:pPr>
        <w:pStyle w:val="PreformattedText"/>
        <w:rPr/>
      </w:pPr>
      <w:r>
        <w:rPr/>
        <w:t>attorneys-in-fact, in serving in such capacity at the request of the</w:t>
      </w:r>
    </w:p>
    <w:p>
      <w:pPr>
        <w:pStyle w:val="PreformattedText"/>
        <w:rPr/>
      </w:pPr>
      <w:r>
        <w:rPr/>
        <w:t>undersigned, are not assuming, nor is the Company assuming, any of the</w:t>
      </w:r>
    </w:p>
    <w:p>
      <w:pPr>
        <w:pStyle w:val="PreformattedText"/>
        <w:rPr/>
      </w:pPr>
      <w:r>
        <w:rPr/>
        <w:t>undersigned's responsibilities to comply with Section 16 of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EXECUTED as of this 25th day of May, 2022.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Kevin B. Kramer 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Kevin B. Kramer Printed Name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9592" TargetMode="External"/><Relationship Id="rId3" Type="http://schemas.openxmlformats.org/officeDocument/2006/relationships/hyperlink" Target="http://www.sec.gov/cgi-bin/browse-edgar?action=getcompany&amp;CIK=000104960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811</Words>
  <CharactersWithSpaces>5001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